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F344" w14:textId="04A23C89" w:rsidR="009A66E3" w:rsidRDefault="00086606" w:rsidP="00086606">
      <w:pPr>
        <w:spacing w:after="0" w:line="240" w:lineRule="auto"/>
        <w:rPr>
          <w:rFonts w:ascii="Book Antiqua" w:hAnsi="Book Antiqua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105625" wp14:editId="4C85C897">
            <wp:simplePos x="0" y="0"/>
            <wp:positionH relativeFrom="margin">
              <wp:posOffset>-276225</wp:posOffset>
            </wp:positionH>
            <wp:positionV relativeFrom="page">
              <wp:posOffset>820420</wp:posOffset>
            </wp:positionV>
            <wp:extent cx="1563527" cy="933450"/>
            <wp:effectExtent l="0" t="0" r="0" b="0"/>
            <wp:wrapNone/>
            <wp:docPr id="63" name="Picture 63" descr="Logo, company nam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, company nam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27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0F53A" w14:textId="57B4240C" w:rsidR="00086606" w:rsidRDefault="006E0A77" w:rsidP="00086606">
      <w:pPr>
        <w:tabs>
          <w:tab w:val="left" w:pos="330"/>
        </w:tabs>
        <w:spacing w:after="0" w:line="240" w:lineRule="auto"/>
        <w:rPr>
          <w:rFonts w:ascii="Book Antiqua" w:hAnsi="Book Antiqua" w:cs="Arial"/>
          <w:b/>
          <w:bCs/>
          <w:i/>
          <w:iCs/>
          <w:sz w:val="32"/>
          <w:szCs w:val="32"/>
        </w:rPr>
      </w:pPr>
      <w:r w:rsidRPr="000673EB">
        <w:rPr>
          <w:noProof/>
          <w:lang w:eastAsia="ko-KR"/>
        </w:rPr>
        <w:drawing>
          <wp:anchor distT="0" distB="0" distL="114300" distR="114300" simplePos="0" relativeHeight="251660288" behindDoc="0" locked="0" layoutInCell="1" allowOverlap="1" wp14:anchorId="5972C565" wp14:editId="5572A74B">
            <wp:simplePos x="0" y="0"/>
            <wp:positionH relativeFrom="column">
              <wp:posOffset>3568700</wp:posOffset>
            </wp:positionH>
            <wp:positionV relativeFrom="paragraph">
              <wp:posOffset>237490</wp:posOffset>
            </wp:positionV>
            <wp:extent cx="2544445" cy="883920"/>
            <wp:effectExtent l="0" t="0" r="8255" b="0"/>
            <wp:wrapThrough wrapText="bothSides">
              <wp:wrapPolygon edited="0">
                <wp:start x="0" y="0"/>
                <wp:lineTo x="0" y="20948"/>
                <wp:lineTo x="21508" y="20948"/>
                <wp:lineTo x="21508" y="0"/>
                <wp:lineTo x="0" y="0"/>
              </wp:wrapPolygon>
            </wp:wrapThrough>
            <wp:docPr id="55" name="Picture 55" descr="C:\Users\admin\Downloads\CII Narogi Godrej - CME_Logo 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admin\Downloads\CII Narogi Godrej - CME_Logo 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606">
        <w:rPr>
          <w:rFonts w:ascii="Book Antiqua" w:hAnsi="Book Antiqua" w:cs="Arial"/>
          <w:b/>
          <w:bCs/>
          <w:i/>
          <w:iCs/>
          <w:sz w:val="32"/>
          <w:szCs w:val="32"/>
        </w:rPr>
        <w:tab/>
      </w:r>
    </w:p>
    <w:p w14:paraId="1298F7CA" w14:textId="6DEDD292" w:rsidR="00086606" w:rsidRDefault="00086606" w:rsidP="00086606">
      <w:pPr>
        <w:spacing w:after="0" w:line="240" w:lineRule="auto"/>
        <w:ind w:right="-613"/>
        <w:jc w:val="right"/>
        <w:rPr>
          <w:rFonts w:ascii="Book Antiqua" w:hAnsi="Book Antiqua" w:cs="Arial"/>
          <w:b/>
          <w:bCs/>
          <w:i/>
          <w:iCs/>
          <w:sz w:val="32"/>
          <w:szCs w:val="32"/>
        </w:rPr>
      </w:pPr>
    </w:p>
    <w:p w14:paraId="2AE0FE2D" w14:textId="77777777" w:rsidR="00086606" w:rsidRDefault="00086606" w:rsidP="008003E3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  <w:sz w:val="32"/>
          <w:szCs w:val="32"/>
        </w:rPr>
      </w:pPr>
    </w:p>
    <w:p w14:paraId="1DB9B99C" w14:textId="77777777" w:rsidR="00086606" w:rsidRDefault="00086606" w:rsidP="008003E3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  <w:sz w:val="32"/>
          <w:szCs w:val="32"/>
        </w:rPr>
      </w:pPr>
    </w:p>
    <w:p w14:paraId="4F1C9680" w14:textId="77777777" w:rsidR="00086606" w:rsidRDefault="00086606" w:rsidP="008003E3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  <w:sz w:val="32"/>
          <w:szCs w:val="32"/>
        </w:rPr>
      </w:pPr>
    </w:p>
    <w:p w14:paraId="72A1E634" w14:textId="7761B865" w:rsidR="008003E3" w:rsidRPr="00D93D2B" w:rsidRDefault="004C1CB9" w:rsidP="008003E3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  <w:color w:val="00B050"/>
          <w:sz w:val="32"/>
          <w:szCs w:val="32"/>
        </w:rPr>
      </w:pPr>
      <w:r>
        <w:rPr>
          <w:rFonts w:ascii="Book Antiqua" w:hAnsi="Book Antiqua" w:cs="Arial"/>
          <w:b/>
          <w:bCs/>
          <w:i/>
          <w:iCs/>
          <w:sz w:val="32"/>
          <w:szCs w:val="32"/>
        </w:rPr>
        <w:t>5</w:t>
      </w:r>
      <w:r w:rsidR="00E73F87" w:rsidRPr="00D93D2B">
        <w:rPr>
          <w:rFonts w:ascii="Book Antiqua" w:hAnsi="Book Antiqua" w:cs="Arial"/>
          <w:b/>
          <w:bCs/>
          <w:i/>
          <w:iCs/>
          <w:sz w:val="32"/>
          <w:szCs w:val="32"/>
          <w:vertAlign w:val="superscript"/>
        </w:rPr>
        <w:t>th</w:t>
      </w:r>
      <w:r w:rsidR="00E73F87" w:rsidRPr="00D93D2B">
        <w:rPr>
          <w:rFonts w:ascii="Book Antiqua" w:hAnsi="Book Antiqua" w:cs="Arial"/>
          <w:b/>
          <w:bCs/>
          <w:i/>
          <w:iCs/>
          <w:sz w:val="32"/>
          <w:szCs w:val="32"/>
        </w:rPr>
        <w:t xml:space="preserve"> </w:t>
      </w:r>
      <w:r w:rsidR="008003E3" w:rsidRPr="00D93D2B">
        <w:rPr>
          <w:rFonts w:ascii="Book Antiqua" w:hAnsi="Book Antiqua" w:cs="Arial"/>
          <w:b/>
          <w:bCs/>
          <w:i/>
          <w:iCs/>
          <w:sz w:val="32"/>
          <w:szCs w:val="32"/>
        </w:rPr>
        <w:t xml:space="preserve">Edition of Competition on </w:t>
      </w:r>
    </w:p>
    <w:p w14:paraId="48095280" w14:textId="36E4334C" w:rsidR="008003E3" w:rsidRPr="00D93D2B" w:rsidRDefault="008003E3" w:rsidP="008003E3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  <w:color w:val="00B050"/>
          <w:sz w:val="36"/>
          <w:szCs w:val="36"/>
        </w:rPr>
      </w:pPr>
      <w:r w:rsidRPr="00D93D2B">
        <w:rPr>
          <w:rFonts w:ascii="Book Antiqua" w:hAnsi="Book Antiqua" w:cs="Arial"/>
          <w:b/>
          <w:bCs/>
          <w:i/>
          <w:iCs/>
          <w:color w:val="00B050"/>
          <w:sz w:val="36"/>
          <w:szCs w:val="36"/>
        </w:rPr>
        <w:t>Best Practices in “Occupational Health &amp; Safety”</w:t>
      </w:r>
    </w:p>
    <w:p w14:paraId="22F40248" w14:textId="77777777" w:rsidR="00356687" w:rsidRPr="00356687" w:rsidRDefault="00356687" w:rsidP="00356687">
      <w:pPr>
        <w:pStyle w:val="ListParagraph"/>
        <w:ind w:left="-567" w:right="-613"/>
        <w:jc w:val="center"/>
        <w:rPr>
          <w:rFonts w:ascii="Book Antiqua" w:hAnsi="Book Antiqua" w:cs="Times New Roman"/>
          <w:b/>
          <w:bCs/>
          <w:i/>
          <w:color w:val="000000" w:themeColor="text1"/>
          <w:sz w:val="20"/>
          <w:szCs w:val="20"/>
          <w:u w:val="single"/>
        </w:rPr>
      </w:pPr>
      <w:bookmarkStart w:id="0" w:name="_Hlk82092737"/>
    </w:p>
    <w:p w14:paraId="4864CB4A" w14:textId="6D5970CC" w:rsidR="00356687" w:rsidRPr="00D93D2B" w:rsidRDefault="00356687" w:rsidP="00356687">
      <w:pPr>
        <w:pStyle w:val="ListParagraph"/>
        <w:ind w:left="-567" w:right="-613"/>
        <w:jc w:val="center"/>
        <w:rPr>
          <w:rFonts w:ascii="Book Antiqua" w:hAnsi="Book Antiqua" w:cs="Times New Roman"/>
          <w:b/>
          <w:bCs/>
          <w:i/>
          <w:color w:val="000000" w:themeColor="text1"/>
          <w:sz w:val="36"/>
          <w:szCs w:val="36"/>
          <w:u w:val="single"/>
        </w:rPr>
      </w:pPr>
      <w:r w:rsidRPr="00D93D2B">
        <w:rPr>
          <w:rFonts w:ascii="Book Antiqua" w:hAnsi="Book Antiqua" w:cs="Times New Roman"/>
          <w:b/>
          <w:bCs/>
          <w:i/>
          <w:color w:val="000000" w:themeColor="text1"/>
          <w:sz w:val="36"/>
          <w:szCs w:val="36"/>
          <w:u w:val="single"/>
        </w:rPr>
        <w:t>Theme</w:t>
      </w:r>
      <w:r w:rsidR="00760744">
        <w:rPr>
          <w:rFonts w:ascii="Book Antiqua" w:hAnsi="Book Antiqua" w:cs="Times New Roman"/>
          <w:b/>
          <w:bCs/>
          <w:i/>
          <w:color w:val="000000" w:themeColor="text1"/>
          <w:sz w:val="36"/>
          <w:szCs w:val="36"/>
          <w:u w:val="single"/>
        </w:rPr>
        <w:t>-2023</w:t>
      </w:r>
    </w:p>
    <w:p w14:paraId="5DD7A4A2" w14:textId="04DC2831" w:rsidR="00356687" w:rsidRPr="00D93D2B" w:rsidRDefault="00356687" w:rsidP="00356687">
      <w:pPr>
        <w:pStyle w:val="ListParagraph"/>
        <w:ind w:left="-993" w:right="-897"/>
        <w:jc w:val="center"/>
        <w:rPr>
          <w:rFonts w:ascii="Book Antiqua" w:hAnsi="Book Antiqua" w:cs="Times New Roman"/>
          <w:b/>
          <w:bCs/>
          <w:i/>
          <w:color w:val="00B050"/>
          <w:sz w:val="36"/>
          <w:szCs w:val="36"/>
        </w:rPr>
      </w:pPr>
      <w:r w:rsidRPr="00D93D2B">
        <w:rPr>
          <w:rFonts w:ascii="Book Antiqua" w:hAnsi="Book Antiqua" w:cs="Times New Roman"/>
          <w:b/>
          <w:bCs/>
          <w:i/>
          <w:color w:val="00B050"/>
          <w:sz w:val="36"/>
          <w:szCs w:val="36"/>
        </w:rPr>
        <w:t>“</w:t>
      </w:r>
      <w:r>
        <w:rPr>
          <w:rFonts w:ascii="Book Antiqua" w:hAnsi="Book Antiqua" w:cs="Times New Roman"/>
          <w:b/>
          <w:bCs/>
          <w:i/>
          <w:color w:val="00B050"/>
          <w:sz w:val="36"/>
          <w:szCs w:val="36"/>
        </w:rPr>
        <w:t>Contra</w:t>
      </w:r>
      <w:r w:rsidR="00B64B0D">
        <w:rPr>
          <w:rFonts w:ascii="Book Antiqua" w:hAnsi="Book Antiqua" w:cs="Times New Roman"/>
          <w:b/>
          <w:bCs/>
          <w:i/>
          <w:color w:val="00B050"/>
          <w:sz w:val="36"/>
          <w:szCs w:val="36"/>
        </w:rPr>
        <w:t>ctor</w:t>
      </w:r>
      <w:r>
        <w:rPr>
          <w:rFonts w:ascii="Book Antiqua" w:hAnsi="Book Antiqua" w:cs="Times New Roman"/>
          <w:b/>
          <w:bCs/>
          <w:i/>
          <w:color w:val="00B050"/>
          <w:sz w:val="36"/>
          <w:szCs w:val="36"/>
        </w:rPr>
        <w:t xml:space="preserve"> Safety Management</w:t>
      </w:r>
      <w:r w:rsidRPr="00D93D2B">
        <w:rPr>
          <w:rFonts w:ascii="Book Antiqua" w:hAnsi="Book Antiqua" w:cs="Times New Roman"/>
          <w:b/>
          <w:bCs/>
          <w:i/>
          <w:color w:val="00B050"/>
          <w:sz w:val="36"/>
          <w:szCs w:val="36"/>
        </w:rPr>
        <w:t xml:space="preserve">” </w:t>
      </w:r>
    </w:p>
    <w:bookmarkEnd w:id="0"/>
    <w:p w14:paraId="4F14CF5A" w14:textId="347483F9" w:rsidR="00AD16B3" w:rsidRPr="006516D7" w:rsidRDefault="00AD16B3" w:rsidP="00F04498">
      <w:pPr>
        <w:jc w:val="center"/>
        <w:rPr>
          <w:rFonts w:ascii="Book Antiqua" w:hAnsi="Book Antiqua" w:cstheme="minorHAnsi"/>
          <w:b/>
          <w:bCs/>
          <w:color w:val="333333"/>
          <w:spacing w:val="2"/>
          <w:sz w:val="28"/>
          <w:szCs w:val="19"/>
        </w:rPr>
      </w:pPr>
      <w:r w:rsidRPr="006516D7">
        <w:rPr>
          <w:rFonts w:ascii="Book Antiqua" w:hAnsi="Book Antiqua" w:cstheme="minorHAnsi"/>
          <w:b/>
          <w:bCs/>
          <w:color w:val="333333"/>
          <w:spacing w:val="2"/>
          <w:sz w:val="28"/>
          <w:szCs w:val="19"/>
        </w:rPr>
        <w:t>Template for sharing Best Practices in Occupational Health &amp; Safety</w:t>
      </w:r>
      <w:r w:rsidR="00D53993" w:rsidRPr="006516D7">
        <w:rPr>
          <w:rFonts w:ascii="Book Antiqua" w:hAnsi="Book Antiqua" w:cstheme="minorHAnsi"/>
          <w:b/>
          <w:bCs/>
          <w:color w:val="333333"/>
          <w:spacing w:val="2"/>
          <w:sz w:val="28"/>
          <w:szCs w:val="19"/>
        </w:rPr>
        <w:t xml:space="preserve">: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2977"/>
      </w:tblGrid>
      <w:tr w:rsidR="00AD16B3" w:rsidRPr="006516D7" w14:paraId="71D88D07" w14:textId="77777777" w:rsidTr="00BF7889">
        <w:tc>
          <w:tcPr>
            <w:tcW w:w="2835" w:type="dxa"/>
            <w:vAlign w:val="center"/>
          </w:tcPr>
          <w:p w14:paraId="753696C1" w14:textId="6F3D100E" w:rsidR="00AD16B3" w:rsidRPr="00C55381" w:rsidRDefault="00AD16B3" w:rsidP="001212E4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C55381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Organi</w:t>
            </w:r>
            <w:r w:rsidR="00382F64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z</w:t>
            </w:r>
            <w:r w:rsidRPr="00C55381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ation Name</w:t>
            </w:r>
          </w:p>
        </w:tc>
        <w:tc>
          <w:tcPr>
            <w:tcW w:w="6946" w:type="dxa"/>
            <w:gridSpan w:val="3"/>
            <w:vAlign w:val="center"/>
          </w:tcPr>
          <w:p w14:paraId="4A42703C" w14:textId="55CF6073" w:rsidR="00AD16B3" w:rsidRPr="006516D7" w:rsidRDefault="00AD16B3" w:rsidP="001212E4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color w:val="333333"/>
                <w:spacing w:val="2"/>
                <w:szCs w:val="19"/>
              </w:rPr>
            </w:pPr>
          </w:p>
        </w:tc>
      </w:tr>
      <w:tr w:rsidR="00C82B63" w:rsidRPr="006516D7" w14:paraId="012D4DC7" w14:textId="77777777" w:rsidTr="00BF7889">
        <w:tc>
          <w:tcPr>
            <w:tcW w:w="2835" w:type="dxa"/>
            <w:vAlign w:val="center"/>
          </w:tcPr>
          <w:p w14:paraId="75EBCC39" w14:textId="1109E412" w:rsidR="00C82B63" w:rsidRPr="00C55381" w:rsidRDefault="00C82B63" w:rsidP="001212E4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C55381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Location</w:t>
            </w:r>
          </w:p>
        </w:tc>
        <w:tc>
          <w:tcPr>
            <w:tcW w:w="6946" w:type="dxa"/>
            <w:gridSpan w:val="3"/>
            <w:vAlign w:val="center"/>
          </w:tcPr>
          <w:p w14:paraId="72069274" w14:textId="77777777" w:rsidR="00C82B63" w:rsidRPr="006516D7" w:rsidRDefault="00C82B63" w:rsidP="001212E4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color w:val="333333"/>
                <w:spacing w:val="2"/>
                <w:szCs w:val="19"/>
              </w:rPr>
            </w:pPr>
          </w:p>
        </w:tc>
      </w:tr>
      <w:tr w:rsidR="000B40A4" w:rsidRPr="006516D7" w14:paraId="10CFFFF4" w14:textId="77777777" w:rsidTr="00BF7889">
        <w:tc>
          <w:tcPr>
            <w:tcW w:w="2835" w:type="dxa"/>
            <w:vAlign w:val="center"/>
          </w:tcPr>
          <w:p w14:paraId="4B9DC48C" w14:textId="3476A078" w:rsidR="000B40A4" w:rsidRPr="00C55381" w:rsidRDefault="000B40A4" w:rsidP="001212E4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 xml:space="preserve">Name of the SPOC (Same as mentioned in </w:t>
            </w:r>
            <w:r w:rsidR="006871A5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 xml:space="preserve">the </w:t>
            </w:r>
            <w:r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Registration Form)</w:t>
            </w:r>
          </w:p>
        </w:tc>
        <w:tc>
          <w:tcPr>
            <w:tcW w:w="6946" w:type="dxa"/>
            <w:gridSpan w:val="3"/>
            <w:vAlign w:val="center"/>
          </w:tcPr>
          <w:p w14:paraId="7E8A0ADF" w14:textId="77777777" w:rsidR="000B40A4" w:rsidRPr="006516D7" w:rsidRDefault="000B40A4" w:rsidP="001212E4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color w:val="333333"/>
                <w:spacing w:val="2"/>
                <w:szCs w:val="19"/>
              </w:rPr>
            </w:pPr>
          </w:p>
        </w:tc>
      </w:tr>
      <w:tr w:rsidR="000B40A4" w:rsidRPr="006516D7" w14:paraId="34AB54D1" w14:textId="77777777" w:rsidTr="00662B74">
        <w:tc>
          <w:tcPr>
            <w:tcW w:w="2835" w:type="dxa"/>
          </w:tcPr>
          <w:p w14:paraId="632A62EC" w14:textId="263BBF5F" w:rsidR="000B40A4" w:rsidRPr="00C55381" w:rsidRDefault="000B40A4" w:rsidP="00762D65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C55381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 xml:space="preserve">Industry </w:t>
            </w:r>
            <w:r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Sector</w:t>
            </w:r>
          </w:p>
        </w:tc>
        <w:tc>
          <w:tcPr>
            <w:tcW w:w="6946" w:type="dxa"/>
            <w:gridSpan w:val="3"/>
          </w:tcPr>
          <w:p w14:paraId="7B458279" w14:textId="58066909" w:rsidR="000B40A4" w:rsidRPr="00C55381" w:rsidRDefault="000B40A4" w:rsidP="00753E35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</w:p>
        </w:tc>
      </w:tr>
      <w:tr w:rsidR="009A0121" w:rsidRPr="00B64553" w14:paraId="2C1ECC42" w14:textId="77777777" w:rsidTr="00BA74E6">
        <w:trPr>
          <w:trHeight w:val="680"/>
        </w:trPr>
        <w:tc>
          <w:tcPr>
            <w:tcW w:w="2835" w:type="dxa"/>
          </w:tcPr>
          <w:p w14:paraId="2565379E" w14:textId="3E3996E9" w:rsidR="009A0121" w:rsidRPr="00B64553" w:rsidRDefault="002C776D" w:rsidP="00762D65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Details o</w:t>
            </w:r>
            <w:r w:rsidR="00382F64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f Contract Workers</w:t>
            </w:r>
          </w:p>
        </w:tc>
        <w:tc>
          <w:tcPr>
            <w:tcW w:w="6946" w:type="dxa"/>
            <w:gridSpan w:val="3"/>
            <w:vAlign w:val="center"/>
          </w:tcPr>
          <w:p w14:paraId="0A072999" w14:textId="3E8789B3" w:rsidR="009A0121" w:rsidRPr="00B64B0D" w:rsidRDefault="00B64B0D" w:rsidP="00B64B0D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360" w:lineRule="atLeast"/>
              <w:ind w:left="463"/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</w:pPr>
            <w:r w:rsidRPr="00B64B0D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>No. of Regular workers</w:t>
            </w:r>
            <w:r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 xml:space="preserve">: </w:t>
            </w:r>
          </w:p>
          <w:p w14:paraId="3B047E83" w14:textId="41439B31" w:rsidR="00B64B0D" w:rsidRPr="00B64B0D" w:rsidRDefault="00B64B0D" w:rsidP="00B64B0D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360" w:lineRule="atLeast"/>
              <w:ind w:left="463"/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</w:pPr>
            <w:r w:rsidRPr="00B64B0D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>No. of Contractors</w:t>
            </w:r>
            <w:r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 xml:space="preserve">: </w:t>
            </w:r>
          </w:p>
          <w:p w14:paraId="2FEA625E" w14:textId="4B4C180D" w:rsidR="00B64B0D" w:rsidRPr="00B64B0D" w:rsidRDefault="00B64B0D" w:rsidP="00B64B0D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360" w:lineRule="atLeast"/>
              <w:ind w:left="463"/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</w:pPr>
            <w:r w:rsidRPr="00B64B0D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>No. of Contract workers</w:t>
            </w:r>
            <w:r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 xml:space="preserve">: </w:t>
            </w:r>
          </w:p>
          <w:p w14:paraId="1983E2BA" w14:textId="77777777" w:rsidR="00B45D31" w:rsidRPr="00223168" w:rsidRDefault="00B64B0D" w:rsidP="00B45D31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360" w:lineRule="atLeast"/>
              <w:ind w:left="463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B64B0D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>No. of Locations where contract workers are employed and</w:t>
            </w:r>
            <w:r w:rsidR="002C776D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 xml:space="preserve"> </w:t>
            </w:r>
            <w:r w:rsidRPr="00B64B0D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>geographical spread</w:t>
            </w:r>
            <w:r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>:</w:t>
            </w:r>
          </w:p>
          <w:p w14:paraId="46D9C9C8" w14:textId="2D9FF226" w:rsidR="00223168" w:rsidRPr="00B45D31" w:rsidRDefault="00223168" w:rsidP="00223168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</w:rPr>
              <w:t xml:space="preserve">Note: </w:t>
            </w:r>
            <w:r w:rsidRPr="00223168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  <w:highlight w:val="yellow"/>
              </w:rPr>
              <w:t xml:space="preserve">The unit/s being applied for </w:t>
            </w:r>
            <w:r w:rsidR="005A0A41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  <w:highlight w:val="yellow"/>
              </w:rPr>
              <w:t xml:space="preserve">the competition </w:t>
            </w:r>
            <w:r w:rsidRPr="00223168">
              <w:rPr>
                <w:rFonts w:ascii="Book Antiqua" w:hAnsi="Book Antiqua" w:cstheme="minorHAnsi"/>
                <w:b/>
                <w:bCs/>
                <w:spacing w:val="2"/>
                <w:sz w:val="20"/>
                <w:szCs w:val="16"/>
                <w:highlight w:val="yellow"/>
              </w:rPr>
              <w:t>need to showcase data of FY 22-23 cycle.</w:t>
            </w:r>
          </w:p>
        </w:tc>
      </w:tr>
      <w:tr w:rsidR="00BA1D1A" w:rsidRPr="006516D7" w14:paraId="5C9FC98A" w14:textId="77777777" w:rsidTr="00753E35">
        <w:trPr>
          <w:trHeight w:val="2802"/>
        </w:trPr>
        <w:tc>
          <w:tcPr>
            <w:tcW w:w="2835" w:type="dxa"/>
            <w:vAlign w:val="center"/>
          </w:tcPr>
          <w:p w14:paraId="5593D628" w14:textId="6C975C4D" w:rsidR="00BA1D1A" w:rsidRPr="00B64553" w:rsidRDefault="00BA1D1A" w:rsidP="00BA1D1A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B64553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 xml:space="preserve">Category of Application </w:t>
            </w:r>
            <w:r w:rsidRPr="00B64553">
              <w:rPr>
                <w:rFonts w:ascii="Book Antiqua" w:hAnsi="Book Antiqua" w:cstheme="minorHAnsi"/>
                <w:b/>
                <w:bCs/>
                <w:spacing w:val="2"/>
                <w:sz w:val="22"/>
                <w:szCs w:val="18"/>
              </w:rPr>
              <w:t>(</w:t>
            </w:r>
            <w:r w:rsidR="00A66179">
              <w:rPr>
                <w:rFonts w:ascii="Book Antiqua" w:hAnsi="Book Antiqua" w:cstheme="minorHAnsi"/>
                <w:b/>
                <w:bCs/>
                <w:spacing w:val="2"/>
                <w:sz w:val="22"/>
                <w:szCs w:val="18"/>
              </w:rPr>
              <w:t xml:space="preserve">Put a Tick Mark √ </w:t>
            </w:r>
            <w:r w:rsidRPr="00B64553">
              <w:rPr>
                <w:rFonts w:ascii="Book Antiqua" w:hAnsi="Book Antiqua" w:cstheme="minorHAnsi"/>
                <w:b/>
                <w:bCs/>
                <w:spacing w:val="2"/>
                <w:sz w:val="22"/>
                <w:szCs w:val="18"/>
              </w:rPr>
              <w:t>as applicable)</w:t>
            </w:r>
          </w:p>
        </w:tc>
        <w:tc>
          <w:tcPr>
            <w:tcW w:w="1985" w:type="dxa"/>
          </w:tcPr>
          <w:p w14:paraId="5D8E4173" w14:textId="77777777" w:rsidR="00BA74E6" w:rsidRDefault="00BA74E6" w:rsidP="00C55381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Category</w:t>
            </w:r>
            <w:r w:rsidR="00382F64" w:rsidRPr="001950EA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 xml:space="preserve"> “A” </w:t>
            </w:r>
          </w:p>
          <w:p w14:paraId="46E4A8EB" w14:textId="29AEC004" w:rsidR="00BA1D1A" w:rsidRPr="001950EA" w:rsidRDefault="00BF7889" w:rsidP="00C55381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(</w:t>
            </w:r>
            <w:r w:rsidR="00382F64"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No. of contract </w:t>
            </w:r>
            <w:r w:rsidR="008A1A86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worke</w:t>
            </w:r>
            <w:r w:rsidR="00D32FD5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r</w:t>
            </w:r>
            <w:r w:rsidR="00382F64"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s</w:t>
            </w:r>
            <w:r w:rsidR="00D32FD5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 working</w:t>
            </w:r>
            <w:r w:rsidR="00382F64"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 </w:t>
            </w:r>
            <w:r w:rsidR="00527A03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be</w:t>
            </w:r>
            <w:r w:rsidR="00753E35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tween 11-199</w:t>
            </w:r>
            <w:r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)</w:t>
            </w:r>
          </w:p>
          <w:p w14:paraId="238B989F" w14:textId="1BAF1738" w:rsidR="00BA1D1A" w:rsidRPr="001950EA" w:rsidRDefault="00A66179" w:rsidP="003D184C">
            <w:pPr>
              <w:pStyle w:val="NormalWeb"/>
              <w:spacing w:before="0" w:beforeAutospacing="0" w:after="120" w:afterAutospacing="0" w:line="360" w:lineRule="auto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A66179">
              <w:rPr>
                <w:rFonts w:ascii="Book Antiqua" w:hAnsi="Book Antiqua" w:cstheme="minorHAnsi"/>
                <w:b/>
                <w:bCs/>
                <w:noProof/>
                <w:spacing w:val="2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765122C" wp14:editId="005ECBB0">
                      <wp:simplePos x="0" y="0"/>
                      <wp:positionH relativeFrom="column">
                        <wp:posOffset>150826</wp:posOffset>
                      </wp:positionH>
                      <wp:positionV relativeFrom="paragraph">
                        <wp:posOffset>75952</wp:posOffset>
                      </wp:positionV>
                      <wp:extent cx="739140" cy="36195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8D51A" w14:textId="376E1128" w:rsidR="00A66179" w:rsidRDefault="00A661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512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9pt;margin-top:6pt;width:58.2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">
                      <v:textbox>
                        <w:txbxContent>
                          <w:p w14:paraId="4228D51A" w14:textId="376E1128" w:rsidR="00A66179" w:rsidRDefault="00A6617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0D698A44" w14:textId="26D43263" w:rsidR="00382F64" w:rsidRPr="001950EA" w:rsidRDefault="00BA74E6" w:rsidP="00382F64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Category</w:t>
            </w:r>
            <w:r w:rsidR="00382F64" w:rsidRPr="001950EA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 xml:space="preserve"> “B” </w:t>
            </w:r>
          </w:p>
          <w:p w14:paraId="24EA117F" w14:textId="0F4EDD1A" w:rsidR="00382F64" w:rsidRPr="001950EA" w:rsidRDefault="00382F64" w:rsidP="00382F64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(No. of contract </w:t>
            </w:r>
            <w:r w:rsidR="008A1A86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worker</w:t>
            </w:r>
            <w:r w:rsidR="008A1A86"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s</w:t>
            </w:r>
            <w:r w:rsidR="008A1A86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 </w:t>
            </w:r>
            <w:r w:rsidR="00D32FD5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working</w:t>
            </w:r>
            <w:r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 between 200-</w:t>
            </w:r>
            <w:r w:rsidR="00753E35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499</w:t>
            </w:r>
            <w:r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)</w:t>
            </w:r>
          </w:p>
          <w:p w14:paraId="3D6AC84E" w14:textId="014DEE08" w:rsidR="00BA1D1A" w:rsidRPr="001950EA" w:rsidRDefault="00A66179" w:rsidP="003D184C">
            <w:pPr>
              <w:pStyle w:val="NormalWeb"/>
              <w:spacing w:before="0" w:beforeAutospacing="0" w:after="120" w:afterAutospacing="0" w:line="600" w:lineRule="auto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A66179">
              <w:rPr>
                <w:rFonts w:ascii="Book Antiqua" w:hAnsi="Book Antiqua" w:cstheme="minorHAnsi"/>
                <w:b/>
                <w:bCs/>
                <w:noProof/>
                <w:spacing w:val="2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B14FF2" wp14:editId="08E9A3D6">
                      <wp:simplePos x="0" y="0"/>
                      <wp:positionH relativeFrom="column">
                        <wp:posOffset>194089</wp:posOffset>
                      </wp:positionH>
                      <wp:positionV relativeFrom="paragraph">
                        <wp:posOffset>75565</wp:posOffset>
                      </wp:positionV>
                      <wp:extent cx="739140" cy="361950"/>
                      <wp:effectExtent l="0" t="0" r="22860" b="19050"/>
                      <wp:wrapNone/>
                      <wp:docPr id="9361097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DCB5B" w14:textId="77777777" w:rsidR="00A66179" w:rsidRDefault="00A66179" w:rsidP="00A661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4FF2" id="_x0000_s1027" type="#_x0000_t202" style="position:absolute;margin-left:15.3pt;margin-top:5.95pt;width:58.2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">
                      <v:textbox>
                        <w:txbxContent>
                          <w:p w14:paraId="149DCB5B" w14:textId="77777777" w:rsidR="00A66179" w:rsidRDefault="00A66179" w:rsidP="00A6617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4CFF3CDB" w14:textId="6B26C5E7" w:rsidR="00382F64" w:rsidRPr="001950EA" w:rsidRDefault="00BA74E6" w:rsidP="00382F64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>Category</w:t>
            </w:r>
            <w:r w:rsidR="00382F64" w:rsidRPr="001950EA"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  <w:t xml:space="preserve"> “C”</w:t>
            </w:r>
          </w:p>
          <w:p w14:paraId="76CE87BB" w14:textId="7DCA4F95" w:rsidR="00382F64" w:rsidRPr="001950EA" w:rsidRDefault="00382F64" w:rsidP="00382F64">
            <w:pPr>
              <w:pStyle w:val="NormalWeb"/>
              <w:spacing w:before="0" w:beforeAutospacing="0" w:after="120" w:afterAutospacing="0" w:line="360" w:lineRule="atLeast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(No. of contract </w:t>
            </w:r>
            <w:r w:rsidR="008A1A86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worker</w:t>
            </w:r>
            <w:r w:rsidR="008A1A86"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s</w:t>
            </w:r>
            <w:r w:rsidR="008A1A86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 xml:space="preserve"> </w:t>
            </w:r>
            <w:r w:rsidR="00D32FD5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workin</w:t>
            </w:r>
            <w:r w:rsidR="00753E35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g &gt;=</w:t>
            </w:r>
            <w:r w:rsidRPr="001950EA">
              <w:rPr>
                <w:rFonts w:ascii="Book Antiqua" w:eastAsiaTheme="minorHAnsi" w:hAnsi="Book Antiqua" w:cstheme="minorHAnsi"/>
                <w:b/>
                <w:i/>
                <w:color w:val="333333"/>
                <w:spacing w:val="2"/>
                <w:sz w:val="20"/>
                <w:szCs w:val="18"/>
                <w:lang w:eastAsia="en-US"/>
              </w:rPr>
              <w:t>500)</w:t>
            </w:r>
          </w:p>
          <w:p w14:paraId="442AAB6A" w14:textId="603E8AD1" w:rsidR="006D7841" w:rsidRPr="001950EA" w:rsidRDefault="006D7841" w:rsidP="006D7841">
            <w:pPr>
              <w:pStyle w:val="NormalWeb"/>
              <w:spacing w:before="0" w:beforeAutospacing="0" w:after="120" w:afterAutospacing="0" w:line="276" w:lineRule="auto"/>
              <w:rPr>
                <w:rFonts w:ascii="Book Antiqua" w:hAnsi="Book Antiqua" w:cstheme="minorHAnsi"/>
                <w:spacing w:val="2"/>
                <w:sz w:val="16"/>
                <w:szCs w:val="11"/>
              </w:rPr>
            </w:pPr>
          </w:p>
          <w:p w14:paraId="4493292F" w14:textId="6CAC42CB" w:rsidR="00BA1D1A" w:rsidRPr="001950EA" w:rsidRDefault="00A66179" w:rsidP="003D184C">
            <w:pPr>
              <w:pStyle w:val="NormalWeb"/>
              <w:spacing w:before="0" w:beforeAutospacing="0" w:after="120" w:afterAutospacing="0" w:line="600" w:lineRule="auto"/>
              <w:rPr>
                <w:rFonts w:ascii="Book Antiqua" w:hAnsi="Book Antiqua" w:cstheme="minorHAnsi"/>
                <w:b/>
                <w:bCs/>
                <w:spacing w:val="2"/>
                <w:szCs w:val="19"/>
              </w:rPr>
            </w:pPr>
            <w:r w:rsidRPr="00A66179">
              <w:rPr>
                <w:rFonts w:ascii="Book Antiqua" w:hAnsi="Book Antiqua" w:cstheme="minorHAnsi"/>
                <w:b/>
                <w:bCs/>
                <w:noProof/>
                <w:spacing w:val="2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78B56F7" wp14:editId="18E2C025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82937</wp:posOffset>
                      </wp:positionV>
                      <wp:extent cx="739140" cy="361950"/>
                      <wp:effectExtent l="0" t="0" r="22860" b="19050"/>
                      <wp:wrapNone/>
                      <wp:docPr id="9962216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2AEC3" w14:textId="77777777" w:rsidR="00A66179" w:rsidRDefault="00A66179" w:rsidP="00A661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56F7" id="_x0000_s1028" type="#_x0000_t202" style="position:absolute;margin-left:37.05pt;margin-top:6.55pt;width:58.2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">
                      <v:textbox>
                        <w:txbxContent>
                          <w:p w14:paraId="4C22AEC3" w14:textId="77777777" w:rsidR="00A66179" w:rsidRDefault="00A66179" w:rsidP="00A6617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A64327" w14:textId="2133ADCE" w:rsidR="00827C3A" w:rsidRDefault="00827C3A" w:rsidP="00D93D2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333C9B8A" w14:textId="77777777" w:rsidR="003D184C" w:rsidRDefault="003D184C" w:rsidP="00D93D2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0F26D7DB" w14:textId="77777777" w:rsidR="003D184C" w:rsidRDefault="003D184C" w:rsidP="00D93D2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3D7EC9FF" w14:textId="77777777" w:rsidR="00BF7889" w:rsidRDefault="00BF7889" w:rsidP="00D93D2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16A09646" w14:textId="77777777" w:rsidR="003E18DD" w:rsidRDefault="003E18DD" w:rsidP="00D93D2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2125453B" w14:textId="77777777" w:rsidR="003E18DD" w:rsidRDefault="003E18DD" w:rsidP="00D93D2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2AF0DCBA" w14:textId="77777777" w:rsidR="000B40A4" w:rsidRDefault="000B40A4" w:rsidP="003D184C">
      <w:pPr>
        <w:pStyle w:val="NormalWeb"/>
        <w:shd w:val="clear" w:color="auto" w:fill="FFFFFF"/>
        <w:spacing w:before="0" w:beforeAutospacing="0" w:after="120" w:afterAutospacing="0" w:line="360" w:lineRule="atLeast"/>
        <w:ind w:left="360"/>
        <w:rPr>
          <w:rFonts w:ascii="Book Antiqua" w:hAnsi="Book Antiqua" w:cstheme="minorHAnsi"/>
          <w:b/>
          <w:bCs/>
          <w:color w:val="333333"/>
          <w:spacing w:val="2"/>
          <w:szCs w:val="19"/>
          <w:u w:val="single"/>
        </w:rPr>
      </w:pPr>
    </w:p>
    <w:p w14:paraId="3042D1B3" w14:textId="77777777" w:rsidR="000B40A4" w:rsidRDefault="000B40A4" w:rsidP="003D184C">
      <w:pPr>
        <w:pStyle w:val="NormalWeb"/>
        <w:shd w:val="clear" w:color="auto" w:fill="FFFFFF"/>
        <w:spacing w:before="0" w:beforeAutospacing="0" w:after="120" w:afterAutospacing="0" w:line="360" w:lineRule="atLeast"/>
        <w:ind w:left="360"/>
        <w:rPr>
          <w:rFonts w:ascii="Book Antiqua" w:hAnsi="Book Antiqua" w:cstheme="minorHAnsi"/>
          <w:b/>
          <w:bCs/>
          <w:color w:val="333333"/>
          <w:spacing w:val="2"/>
          <w:szCs w:val="19"/>
          <w:u w:val="single"/>
        </w:rPr>
      </w:pPr>
    </w:p>
    <w:p w14:paraId="2C0330AD" w14:textId="75509A78" w:rsidR="003E18DD" w:rsidRPr="003D184C" w:rsidRDefault="003D184C" w:rsidP="003D184C">
      <w:pPr>
        <w:pStyle w:val="NormalWeb"/>
        <w:shd w:val="clear" w:color="auto" w:fill="FFFFFF"/>
        <w:spacing w:before="0" w:beforeAutospacing="0" w:after="120" w:afterAutospacing="0" w:line="360" w:lineRule="atLeast"/>
        <w:ind w:left="360"/>
        <w:rPr>
          <w:rFonts w:ascii="Book Antiqua" w:hAnsi="Book Antiqua" w:cstheme="minorHAnsi"/>
          <w:b/>
          <w:bCs/>
          <w:color w:val="333333"/>
          <w:spacing w:val="2"/>
          <w:szCs w:val="19"/>
          <w:u w:val="single"/>
        </w:rPr>
      </w:pPr>
      <w:r w:rsidRPr="003D184C">
        <w:rPr>
          <w:rFonts w:ascii="Book Antiqua" w:hAnsi="Book Antiqua" w:cstheme="minorHAnsi"/>
          <w:b/>
          <w:bCs/>
          <w:color w:val="333333"/>
          <w:spacing w:val="2"/>
          <w:szCs w:val="19"/>
          <w:u w:val="single"/>
        </w:rPr>
        <w:t xml:space="preserve">Best Practices </w:t>
      </w:r>
      <w:r w:rsidR="00A32487">
        <w:rPr>
          <w:rFonts w:ascii="Book Antiqua" w:hAnsi="Book Antiqua" w:cstheme="minorHAnsi"/>
          <w:b/>
          <w:bCs/>
          <w:color w:val="333333"/>
          <w:spacing w:val="2"/>
          <w:szCs w:val="19"/>
          <w:u w:val="single"/>
        </w:rPr>
        <w:t>f</w:t>
      </w:r>
      <w:r w:rsidRPr="003D184C">
        <w:rPr>
          <w:rFonts w:ascii="Book Antiqua" w:hAnsi="Book Antiqua" w:cstheme="minorHAnsi"/>
          <w:b/>
          <w:bCs/>
          <w:color w:val="333333"/>
          <w:spacing w:val="2"/>
          <w:szCs w:val="19"/>
          <w:u w:val="single"/>
        </w:rPr>
        <w:t>ollowed in the following Areas:</w:t>
      </w:r>
    </w:p>
    <w:p w14:paraId="505CA7F2" w14:textId="77777777" w:rsidR="0008394E" w:rsidRDefault="0008394E" w:rsidP="00D93D2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65A13447" w14:textId="09E24357" w:rsidR="00AD16B3" w:rsidRPr="003D184C" w:rsidRDefault="0008394E" w:rsidP="003D18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>Selection</w:t>
      </w:r>
      <w:r w:rsidR="00517254"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 </w:t>
      </w:r>
      <w:r w:rsidR="00C91C56">
        <w:rPr>
          <w:rFonts w:ascii="Book Antiqua" w:hAnsi="Book Antiqua" w:cstheme="minorHAnsi"/>
          <w:b/>
          <w:bCs/>
          <w:color w:val="333333"/>
          <w:spacing w:val="2"/>
          <w:szCs w:val="19"/>
        </w:rPr>
        <w:t>o</w:t>
      </w:r>
      <w:r w:rsidR="00236E8A">
        <w:rPr>
          <w:rFonts w:ascii="Book Antiqua" w:hAnsi="Book Antiqua" w:cstheme="minorHAnsi"/>
          <w:b/>
          <w:bCs/>
          <w:color w:val="333333"/>
          <w:spacing w:val="2"/>
          <w:szCs w:val="19"/>
        </w:rPr>
        <w:t>f Contractors</w:t>
      </w:r>
      <w:r w:rsidR="00AD16B3" w:rsidRPr="006516D7">
        <w:rPr>
          <w:rFonts w:ascii="Book Antiqua" w:hAnsi="Book Antiqua" w:cstheme="minorHAnsi"/>
          <w:b/>
          <w:bCs/>
          <w:color w:val="333333"/>
          <w:spacing w:val="2"/>
          <w:szCs w:val="19"/>
        </w:rPr>
        <w:t>:</w:t>
      </w:r>
      <w:r w:rsidR="00D93D2B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 xml:space="preserve"> (Not more than </w:t>
      </w:r>
      <w:r w:rsid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2</w:t>
      </w:r>
      <w:r w:rsidR="00D93D2B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00 words)</w:t>
      </w:r>
    </w:p>
    <w:p w14:paraId="12CDB915" w14:textId="77777777" w:rsidR="00D93D2B" w:rsidRDefault="00D93D2B" w:rsidP="00491B12">
      <w:pPr>
        <w:pStyle w:val="NormalWeb"/>
        <w:shd w:val="clear" w:color="auto" w:fill="FFFFFF"/>
        <w:spacing w:before="0" w:beforeAutospacing="0" w:after="120" w:afterAutospacing="0"/>
        <w:ind w:left="720"/>
        <w:rPr>
          <w:rFonts w:ascii="Book Antiqua" w:hAnsi="Book Antiqua" w:cstheme="minorHAnsi"/>
          <w:bCs/>
          <w:i/>
          <w:color w:val="333333"/>
          <w:spacing w:val="2"/>
          <w:szCs w:val="19"/>
        </w:rPr>
      </w:pPr>
    </w:p>
    <w:p w14:paraId="547C92CC" w14:textId="77777777" w:rsidR="003D184C" w:rsidRPr="006516D7" w:rsidRDefault="003D184C" w:rsidP="00491B12">
      <w:pPr>
        <w:pStyle w:val="NormalWeb"/>
        <w:shd w:val="clear" w:color="auto" w:fill="FFFFFF"/>
        <w:spacing w:before="0" w:beforeAutospacing="0" w:after="120" w:afterAutospacing="0"/>
        <w:ind w:left="720"/>
        <w:rPr>
          <w:rFonts w:ascii="Book Antiqua" w:hAnsi="Book Antiqua" w:cstheme="minorHAnsi"/>
          <w:bCs/>
          <w:i/>
          <w:color w:val="333333"/>
          <w:spacing w:val="2"/>
          <w:szCs w:val="19"/>
        </w:rPr>
      </w:pPr>
    </w:p>
    <w:p w14:paraId="2E8C0ACB" w14:textId="30453A4D" w:rsidR="003D184C" w:rsidRPr="003D184C" w:rsidRDefault="00517254" w:rsidP="003D18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>Evaluation, Re-evaluation, Communication &amp; Engagement with Contractors:</w:t>
      </w:r>
      <w:r w:rsidR="003D184C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 xml:space="preserve"> (Not more than </w:t>
      </w:r>
      <w:r w:rsid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4</w:t>
      </w:r>
      <w:r w:rsidR="003D184C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00 words)</w:t>
      </w:r>
    </w:p>
    <w:p w14:paraId="2A113741" w14:textId="77777777" w:rsidR="00517254" w:rsidRDefault="00517254" w:rsidP="00517254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179BE955" w14:textId="42469F3D" w:rsidR="00AD16B3" w:rsidRPr="006516D7" w:rsidRDefault="00236E8A" w:rsidP="00AD16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>Engagement with Contract workers: (</w:t>
      </w:r>
      <w:r w:rsidR="00517254">
        <w:rPr>
          <w:rFonts w:ascii="Book Antiqua" w:hAnsi="Book Antiqua" w:cstheme="minorHAnsi"/>
          <w:b/>
          <w:bCs/>
          <w:color w:val="333333"/>
          <w:spacing w:val="2"/>
          <w:szCs w:val="19"/>
        </w:rPr>
        <w:t>Communication, motivation, participation in events</w:t>
      </w:r>
      <w:r w:rsidR="00A32487"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, </w:t>
      </w:r>
      <w:r w:rsidR="00517254"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meetings etc. </w:t>
      </w: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wellness and </w:t>
      </w:r>
      <w:r w:rsidR="00517254">
        <w:rPr>
          <w:rFonts w:ascii="Book Antiqua" w:hAnsi="Book Antiqua" w:cstheme="minorHAnsi"/>
          <w:b/>
          <w:bCs/>
          <w:color w:val="333333"/>
          <w:spacing w:val="2"/>
          <w:szCs w:val="19"/>
        </w:rPr>
        <w:t>well-being</w:t>
      </w: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>)</w:t>
      </w:r>
    </w:p>
    <w:p w14:paraId="7A1D2B1B" w14:textId="2B556503" w:rsidR="00AD16B3" w:rsidRDefault="00D93D2B" w:rsidP="00491B12">
      <w:pPr>
        <w:pStyle w:val="NormalWeb"/>
        <w:shd w:val="clear" w:color="auto" w:fill="FFFFFF"/>
        <w:spacing w:before="0" w:beforeAutospacing="0" w:after="120" w:afterAutospacing="0"/>
        <w:ind w:left="720"/>
        <w:rPr>
          <w:rFonts w:ascii="Book Antiqua" w:hAnsi="Book Antiqua" w:cstheme="minorHAnsi"/>
          <w:bCs/>
          <w:i/>
          <w:color w:val="333333"/>
          <w:spacing w:val="2"/>
          <w:szCs w:val="19"/>
        </w:rPr>
      </w:pPr>
      <w:r>
        <w:rPr>
          <w:rFonts w:ascii="Book Antiqua" w:hAnsi="Book Antiqua" w:cstheme="minorHAnsi"/>
          <w:bCs/>
          <w:i/>
          <w:color w:val="333333"/>
          <w:spacing w:val="2"/>
          <w:szCs w:val="19"/>
        </w:rPr>
        <w:t xml:space="preserve">(Not more than </w:t>
      </w:r>
      <w:r w:rsid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5</w:t>
      </w:r>
      <w:r>
        <w:rPr>
          <w:rFonts w:ascii="Book Antiqua" w:hAnsi="Book Antiqua" w:cstheme="minorHAnsi"/>
          <w:bCs/>
          <w:i/>
          <w:color w:val="333333"/>
          <w:spacing w:val="2"/>
          <w:szCs w:val="19"/>
        </w:rPr>
        <w:t>00 words)</w:t>
      </w:r>
    </w:p>
    <w:p w14:paraId="47C9BBF6" w14:textId="213CB592" w:rsidR="00C55381" w:rsidRDefault="00C55381" w:rsidP="00491B12">
      <w:pPr>
        <w:pStyle w:val="NormalWeb"/>
        <w:shd w:val="clear" w:color="auto" w:fill="FFFFFF"/>
        <w:spacing w:before="0" w:beforeAutospacing="0" w:after="120" w:afterAutospacing="0"/>
        <w:ind w:left="720"/>
        <w:rPr>
          <w:rFonts w:ascii="Book Antiqua" w:hAnsi="Book Antiqua" w:cstheme="minorHAnsi"/>
          <w:bCs/>
          <w:i/>
          <w:color w:val="333333"/>
          <w:spacing w:val="2"/>
          <w:szCs w:val="19"/>
        </w:rPr>
      </w:pPr>
    </w:p>
    <w:p w14:paraId="371EE1F2" w14:textId="34533CE3" w:rsidR="00AD16B3" w:rsidRPr="003D184C" w:rsidRDefault="00236E8A" w:rsidP="003D18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>Capability Building of Contract workers: (Induction, Training &amp; effectiveness)</w:t>
      </w:r>
      <w:r w:rsidR="003D184C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 xml:space="preserve"> (Not more than 300 words)</w:t>
      </w:r>
    </w:p>
    <w:p w14:paraId="11C1623A" w14:textId="77777777" w:rsidR="00D93D2B" w:rsidRPr="006516D7" w:rsidRDefault="00D93D2B" w:rsidP="00491B12">
      <w:pPr>
        <w:pStyle w:val="NormalWeb"/>
        <w:shd w:val="clear" w:color="auto" w:fill="FFFFFF"/>
        <w:spacing w:before="0" w:beforeAutospacing="0" w:after="120" w:afterAutospacing="0"/>
        <w:ind w:left="720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</w:p>
    <w:p w14:paraId="7853A50E" w14:textId="64A9F76C" w:rsidR="003D184C" w:rsidRPr="003D184C" w:rsidRDefault="00236E8A" w:rsidP="003D18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>Access Control, Authorization &amp; Responsibilities of Contract workers:</w:t>
      </w:r>
      <w:r w:rsidR="003D184C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 xml:space="preserve"> (Not more than </w:t>
      </w:r>
      <w:r w:rsid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3</w:t>
      </w:r>
      <w:r w:rsidR="003D184C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00 words)</w:t>
      </w:r>
    </w:p>
    <w:p w14:paraId="53786EC8" w14:textId="77777777" w:rsidR="002E210D" w:rsidRPr="006516D7" w:rsidRDefault="002E210D" w:rsidP="003D184C">
      <w:pPr>
        <w:pStyle w:val="NormalWeb"/>
        <w:shd w:val="clear" w:color="auto" w:fill="FFFFFF"/>
        <w:spacing w:before="0" w:beforeAutospacing="0" w:after="120" w:afterAutospacing="0"/>
        <w:rPr>
          <w:rFonts w:ascii="Book Antiqua" w:hAnsi="Book Antiqua" w:cstheme="minorHAnsi"/>
          <w:i/>
          <w:color w:val="333333"/>
          <w:spacing w:val="2"/>
          <w:szCs w:val="19"/>
        </w:rPr>
      </w:pPr>
    </w:p>
    <w:p w14:paraId="7664FFF1" w14:textId="48194EAC" w:rsidR="008B13E2" w:rsidRPr="003D184C" w:rsidRDefault="00236E8A" w:rsidP="003D18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Empowerment to Report OHS Issues </w:t>
      </w:r>
      <w:r w:rsidRPr="00A32487">
        <w:rPr>
          <w:rFonts w:ascii="Book Antiqua" w:hAnsi="Book Antiqua" w:cstheme="minorHAnsi"/>
          <w:b/>
          <w:bCs/>
          <w:color w:val="333333"/>
          <w:spacing w:val="2"/>
          <w:szCs w:val="19"/>
        </w:rPr>
        <w:t>(Reporting of accidents, near miss, unsafe conditions</w:t>
      </w:r>
      <w:r w:rsidR="000B40A4">
        <w:rPr>
          <w:rFonts w:ascii="Book Antiqua" w:hAnsi="Book Antiqua" w:cstheme="minorHAnsi"/>
          <w:b/>
          <w:bCs/>
          <w:color w:val="333333"/>
          <w:spacing w:val="2"/>
          <w:szCs w:val="19"/>
        </w:rPr>
        <w:t>,</w:t>
      </w:r>
      <w:r w:rsidRPr="00A32487"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 and unsafe actions)</w:t>
      </w:r>
      <w:r w:rsidR="000052AA">
        <w:rPr>
          <w:rFonts w:ascii="Book Antiqua" w:hAnsi="Book Antiqua" w:cstheme="minorHAnsi"/>
          <w:b/>
          <w:bCs/>
          <w:color w:val="333333"/>
          <w:spacing w:val="2"/>
          <w:szCs w:val="19"/>
        </w:rPr>
        <w:t>:</w:t>
      </w:r>
      <w:r w:rsidR="003D184C" w:rsidRPr="003D184C"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 </w:t>
      </w:r>
      <w:r w:rsidR="002E210D" w:rsidRPr="003D184C">
        <w:rPr>
          <w:rFonts w:ascii="Book Antiqua" w:hAnsi="Book Antiqua" w:cstheme="minorHAnsi"/>
          <w:i/>
          <w:color w:val="333333"/>
          <w:spacing w:val="2"/>
          <w:szCs w:val="19"/>
        </w:rPr>
        <w:t xml:space="preserve"> </w:t>
      </w:r>
      <w:r w:rsidR="002E210D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 xml:space="preserve">(Not more than </w:t>
      </w:r>
      <w:r w:rsid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2</w:t>
      </w:r>
      <w:r w:rsidR="002E210D" w:rsidRP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00 words)</w:t>
      </w:r>
    </w:p>
    <w:p w14:paraId="161F2EA9" w14:textId="77777777" w:rsidR="002E210D" w:rsidRDefault="002E210D" w:rsidP="006516D7">
      <w:pPr>
        <w:pStyle w:val="NormalWeb"/>
        <w:shd w:val="clear" w:color="auto" w:fill="FFFFFF"/>
        <w:spacing w:before="0" w:beforeAutospacing="0" w:after="120" w:afterAutospacing="0"/>
        <w:ind w:left="720"/>
        <w:rPr>
          <w:rFonts w:ascii="Book Antiqua" w:hAnsi="Book Antiqua" w:cstheme="minorHAnsi"/>
          <w:bCs/>
          <w:i/>
          <w:color w:val="333333"/>
          <w:spacing w:val="2"/>
          <w:szCs w:val="19"/>
        </w:rPr>
      </w:pPr>
    </w:p>
    <w:p w14:paraId="3B7B90A4" w14:textId="26656D1A" w:rsidR="002E210D" w:rsidRDefault="00517254" w:rsidP="002E21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Book Antiqua" w:hAnsi="Book Antiqua" w:cstheme="minorHAnsi"/>
          <w:b/>
          <w:bCs/>
          <w:color w:val="333333"/>
          <w:spacing w:val="2"/>
          <w:szCs w:val="19"/>
        </w:rPr>
      </w:pP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>Other Measures including PPE’s, Technologies</w:t>
      </w:r>
      <w:r w:rsidR="003D184C">
        <w:rPr>
          <w:rFonts w:ascii="Book Antiqua" w:hAnsi="Book Antiqua" w:cstheme="minorHAnsi"/>
          <w:b/>
          <w:bCs/>
          <w:color w:val="333333"/>
          <w:spacing w:val="2"/>
          <w:szCs w:val="19"/>
        </w:rPr>
        <w:t>, Equipment safety, inspections, audits</w:t>
      </w:r>
      <w:r>
        <w:rPr>
          <w:rFonts w:ascii="Book Antiqua" w:hAnsi="Book Antiqua" w:cstheme="minorHAnsi"/>
          <w:b/>
          <w:bCs/>
          <w:color w:val="333333"/>
          <w:spacing w:val="2"/>
          <w:szCs w:val="19"/>
        </w:rPr>
        <w:t xml:space="preserve"> etc. to ensure health &amp; safety of the contract workers</w:t>
      </w:r>
      <w:r w:rsidR="000052AA">
        <w:rPr>
          <w:rFonts w:ascii="Book Antiqua" w:hAnsi="Book Antiqua" w:cstheme="minorHAnsi"/>
          <w:b/>
          <w:bCs/>
          <w:color w:val="333333"/>
          <w:spacing w:val="2"/>
          <w:szCs w:val="19"/>
        </w:rPr>
        <w:t>:</w:t>
      </w:r>
    </w:p>
    <w:p w14:paraId="5B0454B5" w14:textId="304D0037" w:rsidR="002E210D" w:rsidRPr="002E210D" w:rsidRDefault="002E210D" w:rsidP="002E210D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Book Antiqua" w:hAnsi="Book Antiqua" w:cstheme="minorHAnsi"/>
          <w:i/>
          <w:iCs/>
          <w:color w:val="333333"/>
          <w:spacing w:val="2"/>
          <w:szCs w:val="19"/>
        </w:rPr>
      </w:pPr>
      <w:r>
        <w:rPr>
          <w:rFonts w:ascii="Book Antiqua" w:hAnsi="Book Antiqua" w:cstheme="minorHAnsi"/>
          <w:bCs/>
          <w:i/>
          <w:color w:val="333333"/>
          <w:spacing w:val="2"/>
          <w:szCs w:val="19"/>
        </w:rPr>
        <w:t xml:space="preserve">(Not more than </w:t>
      </w:r>
      <w:r w:rsidR="003D184C">
        <w:rPr>
          <w:rFonts w:ascii="Book Antiqua" w:hAnsi="Book Antiqua" w:cstheme="minorHAnsi"/>
          <w:bCs/>
          <w:i/>
          <w:color w:val="333333"/>
          <w:spacing w:val="2"/>
          <w:szCs w:val="19"/>
        </w:rPr>
        <w:t>5</w:t>
      </w:r>
      <w:r>
        <w:rPr>
          <w:rFonts w:ascii="Book Antiqua" w:hAnsi="Book Antiqua" w:cstheme="minorHAnsi"/>
          <w:bCs/>
          <w:i/>
          <w:color w:val="333333"/>
          <w:spacing w:val="2"/>
          <w:szCs w:val="19"/>
        </w:rPr>
        <w:t>00 words)</w:t>
      </w:r>
    </w:p>
    <w:sectPr w:rsidR="002E210D" w:rsidRPr="002E210D" w:rsidSect="00086606">
      <w:headerReference w:type="default" r:id="rId9"/>
      <w:pgSz w:w="11906" w:h="16838"/>
      <w:pgMar w:top="538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02E9" w14:textId="77777777" w:rsidR="00581DA0" w:rsidRDefault="00581DA0" w:rsidP="00C82B63">
      <w:pPr>
        <w:spacing w:after="0" w:line="240" w:lineRule="auto"/>
      </w:pPr>
      <w:r>
        <w:separator/>
      </w:r>
    </w:p>
  </w:endnote>
  <w:endnote w:type="continuationSeparator" w:id="0">
    <w:p w14:paraId="703FD6BB" w14:textId="77777777" w:rsidR="00581DA0" w:rsidRDefault="00581DA0" w:rsidP="00C8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5999" w14:textId="77777777" w:rsidR="00581DA0" w:rsidRDefault="00581DA0" w:rsidP="00C82B63">
      <w:pPr>
        <w:spacing w:after="0" w:line="240" w:lineRule="auto"/>
      </w:pPr>
      <w:r>
        <w:separator/>
      </w:r>
    </w:p>
  </w:footnote>
  <w:footnote w:type="continuationSeparator" w:id="0">
    <w:p w14:paraId="05D1AD5D" w14:textId="77777777" w:rsidR="00581DA0" w:rsidRDefault="00581DA0" w:rsidP="00C8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CED9" w14:textId="60FBBC29" w:rsidR="00086606" w:rsidRDefault="00086606" w:rsidP="00086606">
    <w:pPr>
      <w:pStyle w:val="Header"/>
      <w:tabs>
        <w:tab w:val="clear" w:pos="9026"/>
        <w:tab w:val="right" w:pos="8647"/>
      </w:tabs>
      <w:ind w:right="-613"/>
      <w:jc w:val="right"/>
    </w:pPr>
  </w:p>
  <w:p w14:paraId="1B789B34" w14:textId="120ED7E6" w:rsidR="00C82B63" w:rsidRPr="00C82B63" w:rsidRDefault="00086606" w:rsidP="00086606">
    <w:pPr>
      <w:pStyle w:val="Header"/>
      <w:tabs>
        <w:tab w:val="clear" w:pos="9026"/>
        <w:tab w:val="right" w:pos="8647"/>
      </w:tabs>
      <w:ind w:right="-613"/>
      <w:jc w:val="right"/>
    </w:pPr>
    <w:r>
      <w:tab/>
      <w:t xml:space="preserve">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058"/>
    <w:multiLevelType w:val="hybridMultilevel"/>
    <w:tmpl w:val="B6F685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05F5D"/>
    <w:multiLevelType w:val="hybridMultilevel"/>
    <w:tmpl w:val="28F83290"/>
    <w:lvl w:ilvl="0" w:tplc="0D9676C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068EC"/>
    <w:multiLevelType w:val="hybridMultilevel"/>
    <w:tmpl w:val="C5980396"/>
    <w:lvl w:ilvl="0" w:tplc="DAB4D4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8104">
    <w:abstractNumId w:val="2"/>
  </w:num>
  <w:num w:numId="2" w16cid:durableId="1911692095">
    <w:abstractNumId w:val="0"/>
  </w:num>
  <w:num w:numId="3" w16cid:durableId="193863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94"/>
    <w:rsid w:val="000052AA"/>
    <w:rsid w:val="00012860"/>
    <w:rsid w:val="00033D3E"/>
    <w:rsid w:val="000355B8"/>
    <w:rsid w:val="0008394E"/>
    <w:rsid w:val="00086606"/>
    <w:rsid w:val="000B40A4"/>
    <w:rsid w:val="00112A15"/>
    <w:rsid w:val="001212E4"/>
    <w:rsid w:val="00140A95"/>
    <w:rsid w:val="001950EA"/>
    <w:rsid w:val="001B18C0"/>
    <w:rsid w:val="001B6F43"/>
    <w:rsid w:val="001E0B1E"/>
    <w:rsid w:val="00201ADA"/>
    <w:rsid w:val="00203EB7"/>
    <w:rsid w:val="00223168"/>
    <w:rsid w:val="00236E8A"/>
    <w:rsid w:val="00246C50"/>
    <w:rsid w:val="002C3F5D"/>
    <w:rsid w:val="002C769A"/>
    <w:rsid w:val="002C776D"/>
    <w:rsid w:val="002E210D"/>
    <w:rsid w:val="00304343"/>
    <w:rsid w:val="00356687"/>
    <w:rsid w:val="00356D51"/>
    <w:rsid w:val="00382F64"/>
    <w:rsid w:val="00390CF2"/>
    <w:rsid w:val="00391BD8"/>
    <w:rsid w:val="0039300F"/>
    <w:rsid w:val="003B194D"/>
    <w:rsid w:val="003B6F18"/>
    <w:rsid w:val="003C0AFE"/>
    <w:rsid w:val="003D184C"/>
    <w:rsid w:val="003E18DD"/>
    <w:rsid w:val="003F59A0"/>
    <w:rsid w:val="00411F4C"/>
    <w:rsid w:val="004216F7"/>
    <w:rsid w:val="004411C0"/>
    <w:rsid w:val="004423CF"/>
    <w:rsid w:val="0046121A"/>
    <w:rsid w:val="00473F78"/>
    <w:rsid w:val="004757E2"/>
    <w:rsid w:val="00481256"/>
    <w:rsid w:val="00486854"/>
    <w:rsid w:val="00491B12"/>
    <w:rsid w:val="004C1CB9"/>
    <w:rsid w:val="004C5D59"/>
    <w:rsid w:val="00510BD9"/>
    <w:rsid w:val="00517254"/>
    <w:rsid w:val="00527A03"/>
    <w:rsid w:val="005356A0"/>
    <w:rsid w:val="00544937"/>
    <w:rsid w:val="00581DA0"/>
    <w:rsid w:val="005A0A41"/>
    <w:rsid w:val="005B5F56"/>
    <w:rsid w:val="005C4099"/>
    <w:rsid w:val="005E0B92"/>
    <w:rsid w:val="005F68BE"/>
    <w:rsid w:val="00624B49"/>
    <w:rsid w:val="006305EC"/>
    <w:rsid w:val="00631C86"/>
    <w:rsid w:val="00651548"/>
    <w:rsid w:val="006516D7"/>
    <w:rsid w:val="00651EF7"/>
    <w:rsid w:val="006871A5"/>
    <w:rsid w:val="006C3A8C"/>
    <w:rsid w:val="006D16E1"/>
    <w:rsid w:val="006D7841"/>
    <w:rsid w:val="006E0A77"/>
    <w:rsid w:val="006E5B48"/>
    <w:rsid w:val="0072231F"/>
    <w:rsid w:val="00753E35"/>
    <w:rsid w:val="00760744"/>
    <w:rsid w:val="007919E1"/>
    <w:rsid w:val="007E2366"/>
    <w:rsid w:val="008003E3"/>
    <w:rsid w:val="00827C3A"/>
    <w:rsid w:val="00831DCF"/>
    <w:rsid w:val="00837258"/>
    <w:rsid w:val="00843199"/>
    <w:rsid w:val="00844CBC"/>
    <w:rsid w:val="00850B94"/>
    <w:rsid w:val="00851F15"/>
    <w:rsid w:val="00855091"/>
    <w:rsid w:val="00855618"/>
    <w:rsid w:val="008627B3"/>
    <w:rsid w:val="0087704D"/>
    <w:rsid w:val="008A1A86"/>
    <w:rsid w:val="008B13E2"/>
    <w:rsid w:val="008C358F"/>
    <w:rsid w:val="008D19F6"/>
    <w:rsid w:val="008F12CE"/>
    <w:rsid w:val="00970036"/>
    <w:rsid w:val="009872F8"/>
    <w:rsid w:val="009A0121"/>
    <w:rsid w:val="009A66E3"/>
    <w:rsid w:val="009A68CE"/>
    <w:rsid w:val="009C24BA"/>
    <w:rsid w:val="009F2C61"/>
    <w:rsid w:val="00A148B1"/>
    <w:rsid w:val="00A32487"/>
    <w:rsid w:val="00A66179"/>
    <w:rsid w:val="00A95884"/>
    <w:rsid w:val="00AD06D5"/>
    <w:rsid w:val="00AD16B3"/>
    <w:rsid w:val="00B00836"/>
    <w:rsid w:val="00B45D31"/>
    <w:rsid w:val="00B64553"/>
    <w:rsid w:val="00B64B0D"/>
    <w:rsid w:val="00B9308D"/>
    <w:rsid w:val="00BA1D1A"/>
    <w:rsid w:val="00BA74E6"/>
    <w:rsid w:val="00BB3B5F"/>
    <w:rsid w:val="00BC1D21"/>
    <w:rsid w:val="00BF6CAF"/>
    <w:rsid w:val="00BF7889"/>
    <w:rsid w:val="00C41B4D"/>
    <w:rsid w:val="00C44DE6"/>
    <w:rsid w:val="00C55381"/>
    <w:rsid w:val="00C82B63"/>
    <w:rsid w:val="00C91C56"/>
    <w:rsid w:val="00C92254"/>
    <w:rsid w:val="00D32FD5"/>
    <w:rsid w:val="00D50BB3"/>
    <w:rsid w:val="00D53993"/>
    <w:rsid w:val="00D75170"/>
    <w:rsid w:val="00D8024E"/>
    <w:rsid w:val="00D93D2B"/>
    <w:rsid w:val="00DA3263"/>
    <w:rsid w:val="00DB45C8"/>
    <w:rsid w:val="00DD0B06"/>
    <w:rsid w:val="00E02605"/>
    <w:rsid w:val="00E0260D"/>
    <w:rsid w:val="00E44A7B"/>
    <w:rsid w:val="00E66A54"/>
    <w:rsid w:val="00E73F87"/>
    <w:rsid w:val="00E83B03"/>
    <w:rsid w:val="00E94CC0"/>
    <w:rsid w:val="00EA46DB"/>
    <w:rsid w:val="00EA5082"/>
    <w:rsid w:val="00EB17EE"/>
    <w:rsid w:val="00EC48CD"/>
    <w:rsid w:val="00ED3E60"/>
    <w:rsid w:val="00ED7DA5"/>
    <w:rsid w:val="00F04498"/>
    <w:rsid w:val="00F43A03"/>
    <w:rsid w:val="00F74C59"/>
    <w:rsid w:val="00FD1430"/>
    <w:rsid w:val="00F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F6718"/>
  <w15:chartTrackingRefBased/>
  <w15:docId w15:val="{9968C384-98D5-4045-99B1-30DB1B7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AD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63"/>
  </w:style>
  <w:style w:type="paragraph" w:styleId="Footer">
    <w:name w:val="footer"/>
    <w:basedOn w:val="Normal"/>
    <w:link w:val="FooterChar"/>
    <w:uiPriority w:val="99"/>
    <w:unhideWhenUsed/>
    <w:rsid w:val="00C8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63"/>
  </w:style>
  <w:style w:type="paragraph" w:styleId="ListParagraph">
    <w:name w:val="List Paragraph"/>
    <w:basedOn w:val="Normal"/>
    <w:uiPriority w:val="34"/>
    <w:qFormat/>
    <w:rsid w:val="008003E3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Mirkar</dc:creator>
  <cp:keywords/>
  <dc:description/>
  <cp:lastModifiedBy>Mrinal Ashesh</cp:lastModifiedBy>
  <cp:revision>50</cp:revision>
  <cp:lastPrinted>2022-06-10T09:05:00Z</cp:lastPrinted>
  <dcterms:created xsi:type="dcterms:W3CDTF">2022-06-10T05:26:00Z</dcterms:created>
  <dcterms:modified xsi:type="dcterms:W3CDTF">2023-08-01T09:05:00Z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d55b12f7674a6951c6b20e714b4dee0131d119ce9cd0e26d5d56f27920a961d5</vt:lpwstr>
  </property>
</Properties>
</file>